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08" w:rsidRDefault="002C6208" w:rsidP="004D3A3A">
      <w:pPr>
        <w:spacing w:after="0"/>
        <w:rPr>
          <w:rFonts w:cstheme="minorHAnsi"/>
          <w:b/>
          <w:sz w:val="24"/>
          <w:szCs w:val="24"/>
        </w:rPr>
      </w:pPr>
    </w:p>
    <w:p w:rsidR="002C6208" w:rsidRDefault="002C6208" w:rsidP="004D3A3A">
      <w:pPr>
        <w:spacing w:after="0"/>
        <w:rPr>
          <w:rFonts w:cstheme="minorHAnsi"/>
          <w:b/>
          <w:sz w:val="24"/>
          <w:szCs w:val="24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 xml:space="preserve">Introductions </w:t>
      </w:r>
    </w:p>
    <w:p w:rsidR="004D3A3A" w:rsidRPr="00246879" w:rsidRDefault="000A0675" w:rsidP="00D3039C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>President’s Report</w:t>
      </w:r>
    </w:p>
    <w:p w:rsidR="009D3007" w:rsidRPr="00246879" w:rsidRDefault="009D3007" w:rsidP="009D300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>Consent Item</w:t>
      </w:r>
    </w:p>
    <w:p w:rsidR="000A0675" w:rsidRPr="00246879" w:rsidRDefault="000A0675" w:rsidP="0024687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 xml:space="preserve">Minutes of meeting held </w:t>
      </w:r>
      <w:r w:rsidR="00956DDD">
        <w:rPr>
          <w:rFonts w:cstheme="minorHAnsi"/>
          <w:sz w:val="24"/>
          <w:szCs w:val="24"/>
        </w:rPr>
        <w:t>4/8/2021</w:t>
      </w:r>
    </w:p>
    <w:p w:rsidR="004D3A3A" w:rsidRPr="00246879" w:rsidRDefault="004D3A3A" w:rsidP="004D3A3A">
      <w:pPr>
        <w:spacing w:after="0"/>
        <w:ind w:left="36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46879">
        <w:rPr>
          <w:rFonts w:cstheme="minorHAnsi"/>
          <w:b/>
          <w:color w:val="000000"/>
          <w:sz w:val="24"/>
          <w:szCs w:val="24"/>
        </w:rPr>
        <w:t>Committee Reports</w:t>
      </w:r>
    </w:p>
    <w:p w:rsidR="00D73035" w:rsidRPr="00B27F17" w:rsidRDefault="00ED3469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 w:themeColor="text1"/>
          <w:szCs w:val="24"/>
          <w:u w:val="single"/>
        </w:rPr>
      </w:pPr>
      <w:r w:rsidRPr="00DD071B">
        <w:rPr>
          <w:rFonts w:cstheme="minorHAnsi"/>
          <w:b/>
          <w:i/>
          <w:color w:val="000000"/>
          <w:sz w:val="24"/>
          <w:szCs w:val="24"/>
          <w:u w:val="single"/>
        </w:rPr>
        <w:t xml:space="preserve">Academic Affairs and University Policy </w:t>
      </w:r>
      <w:r w:rsidRPr="00D240FB">
        <w:rPr>
          <w:rFonts w:cstheme="minorHAnsi"/>
          <w:b/>
          <w:i/>
          <w:sz w:val="24"/>
          <w:szCs w:val="24"/>
          <w:u w:val="single"/>
        </w:rPr>
        <w:t>Committee</w:t>
      </w:r>
      <w:r w:rsidR="00AE316D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1608A" w:rsidRPr="0021608A" w:rsidRDefault="0021608A" w:rsidP="0021608A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</w:p>
    <w:p w:rsidR="00956DDD" w:rsidRPr="006A6B8C" w:rsidRDefault="00956DDD" w:rsidP="006A6B8C">
      <w:pPr>
        <w:ind w:firstLine="720"/>
        <w:rPr>
          <w:rFonts w:cstheme="minorHAnsi"/>
          <w:b/>
          <w:sz w:val="24"/>
          <w:szCs w:val="24"/>
          <w:u w:val="single"/>
        </w:rPr>
      </w:pPr>
      <w:r w:rsidRPr="006A6B8C">
        <w:rPr>
          <w:rFonts w:cstheme="minorHAnsi"/>
          <w:b/>
          <w:sz w:val="24"/>
          <w:szCs w:val="24"/>
          <w:u w:val="single"/>
        </w:rPr>
        <w:t>Intent to Discontinue Degree Programs or Certificates</w:t>
      </w:r>
    </w:p>
    <w:p w:rsidR="00956DDD" w:rsidRDefault="00956DDD" w:rsidP="006A6B8C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b/>
          <w:sz w:val="24"/>
          <w:szCs w:val="24"/>
        </w:rPr>
      </w:pPr>
      <w:r w:rsidRPr="006A6B8C">
        <w:rPr>
          <w:rFonts w:cstheme="minorHAnsi"/>
          <w:b/>
          <w:sz w:val="24"/>
          <w:szCs w:val="24"/>
        </w:rPr>
        <w:t>Proposal to discontinue the Post-Baccalaureate Certificate in Instructional Technology</w:t>
      </w:r>
      <w:r w:rsidRPr="006A6B8C">
        <w:rPr>
          <w:rFonts w:cstheme="minorHAnsi"/>
          <w:i/>
          <w:sz w:val="24"/>
          <w:szCs w:val="24"/>
        </w:rPr>
        <w:t xml:space="preserve">—Dr. W. Monty Jones, Department of Teaching and Learning, School of Education </w:t>
      </w:r>
    </w:p>
    <w:p w:rsidR="006A6B8C" w:rsidRPr="006A6B8C" w:rsidRDefault="006A6B8C" w:rsidP="006A6B8C">
      <w:pPr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956DDD" w:rsidRPr="006A6B8C" w:rsidRDefault="00956DDD" w:rsidP="006A6B8C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b/>
          <w:sz w:val="24"/>
          <w:szCs w:val="24"/>
        </w:rPr>
      </w:pPr>
      <w:r w:rsidRPr="006A6B8C">
        <w:rPr>
          <w:rFonts w:cstheme="minorHAnsi"/>
          <w:b/>
          <w:sz w:val="24"/>
          <w:szCs w:val="24"/>
        </w:rPr>
        <w:t>Proposal to discontinue the Post-Baccalaureate Graduate Certificate in Online Teaching for K-12 Educators</w:t>
      </w:r>
      <w:r w:rsidRPr="006A6B8C">
        <w:rPr>
          <w:rFonts w:cstheme="minorHAnsi"/>
          <w:i/>
          <w:sz w:val="24"/>
          <w:szCs w:val="24"/>
        </w:rPr>
        <w:t>—Dr. W. Monty Jones</w:t>
      </w:r>
    </w:p>
    <w:p w:rsidR="00956DDD" w:rsidRPr="006A6B8C" w:rsidRDefault="00956DDD" w:rsidP="00956DDD">
      <w:pPr>
        <w:rPr>
          <w:rFonts w:cstheme="minorHAnsi"/>
          <w:b/>
          <w:sz w:val="24"/>
          <w:szCs w:val="24"/>
        </w:rPr>
      </w:pPr>
    </w:p>
    <w:p w:rsidR="00956DDD" w:rsidRPr="006A6B8C" w:rsidRDefault="00956DDD" w:rsidP="006A6B8C">
      <w:pPr>
        <w:ind w:firstLine="720"/>
        <w:rPr>
          <w:rFonts w:cstheme="minorHAnsi"/>
          <w:b/>
          <w:color w:val="000000"/>
          <w:sz w:val="24"/>
          <w:szCs w:val="24"/>
          <w:u w:val="single"/>
        </w:rPr>
      </w:pPr>
      <w:r w:rsidRPr="006A6B8C">
        <w:rPr>
          <w:rFonts w:cstheme="minorHAnsi"/>
          <w:b/>
          <w:color w:val="000000"/>
          <w:sz w:val="24"/>
          <w:szCs w:val="24"/>
          <w:u w:val="single"/>
        </w:rPr>
        <w:t>Policy Proposals</w:t>
      </w:r>
    </w:p>
    <w:p w:rsidR="00956DDD" w:rsidRPr="006A6B8C" w:rsidRDefault="00956DDD" w:rsidP="006A6B8C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6A6B8C">
        <w:rPr>
          <w:rFonts w:cstheme="minorHAnsi"/>
          <w:b/>
          <w:sz w:val="24"/>
          <w:szCs w:val="24"/>
        </w:rPr>
        <w:t>Revised University Budget Policy (Administrative)—</w:t>
      </w:r>
      <w:r w:rsidRPr="006A6B8C">
        <w:rPr>
          <w:rFonts w:cstheme="minorHAnsi"/>
          <w:i/>
          <w:sz w:val="24"/>
          <w:szCs w:val="24"/>
        </w:rPr>
        <w:t xml:space="preserve">Dr. David Allen, Director of Budget and Resource Analysis </w:t>
      </w:r>
    </w:p>
    <w:p w:rsidR="00956DDD" w:rsidRPr="006A6B8C" w:rsidRDefault="00956DDD" w:rsidP="006A6B8C">
      <w:pPr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956DDD" w:rsidRPr="006A6B8C" w:rsidRDefault="00956DDD" w:rsidP="006A6B8C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6A6B8C">
        <w:rPr>
          <w:rFonts w:cstheme="minorHAnsi"/>
          <w:b/>
          <w:sz w:val="24"/>
          <w:szCs w:val="24"/>
        </w:rPr>
        <w:t>New Automated External Defibrillators Policy (Administrative)—</w:t>
      </w:r>
      <w:r w:rsidRPr="006A6B8C">
        <w:rPr>
          <w:rFonts w:cstheme="minorHAnsi"/>
          <w:i/>
          <w:sz w:val="24"/>
          <w:szCs w:val="24"/>
        </w:rPr>
        <w:t>Mr. Thomas Briggs, Assistant Vice President, Safety and Risk Management and Mr. Steven Kessinger, Interim Director, Risk Management</w:t>
      </w:r>
    </w:p>
    <w:p w:rsidR="00956DDD" w:rsidRPr="006A6B8C" w:rsidRDefault="00956DDD" w:rsidP="006A6B8C">
      <w:pPr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956DDD" w:rsidRPr="006A6B8C" w:rsidRDefault="00956DDD" w:rsidP="006A6B8C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6A6B8C">
        <w:rPr>
          <w:rFonts w:cstheme="minorHAnsi"/>
          <w:b/>
          <w:sz w:val="24"/>
          <w:szCs w:val="24"/>
        </w:rPr>
        <w:t>Revised Safety and Protection of Minors on Campus Policy (Administrative)—</w:t>
      </w:r>
      <w:r w:rsidRPr="006A6B8C">
        <w:rPr>
          <w:rFonts w:cstheme="minorHAnsi"/>
          <w:i/>
          <w:sz w:val="24"/>
          <w:szCs w:val="24"/>
        </w:rPr>
        <w:t xml:space="preserve">Ms. Tina Carter, Director, and Mr. Charles Johnson, Training and Compliance Manager, Mary and Frances Youth Center </w:t>
      </w:r>
    </w:p>
    <w:p w:rsidR="00956DDD" w:rsidRPr="006A6B8C" w:rsidRDefault="00956DDD" w:rsidP="006A6B8C">
      <w:pPr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956DDD" w:rsidRPr="006A6B8C" w:rsidRDefault="00956DDD" w:rsidP="006A6B8C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6A6B8C">
        <w:rPr>
          <w:rFonts w:cstheme="minorHAnsi"/>
          <w:b/>
          <w:sz w:val="24"/>
          <w:szCs w:val="24"/>
        </w:rPr>
        <w:t>Revised Preventing and Responding to Discrimination Policy (Administrative)—</w:t>
      </w:r>
      <w:r w:rsidRPr="006A6B8C">
        <w:rPr>
          <w:rFonts w:cstheme="minorHAnsi"/>
          <w:i/>
          <w:sz w:val="24"/>
          <w:szCs w:val="24"/>
        </w:rPr>
        <w:t xml:space="preserve">Ms. Cleopatra Magwaro, Associate Vice President of Institutional Equity </w:t>
      </w:r>
    </w:p>
    <w:p w:rsidR="00956DDD" w:rsidRPr="006A6B8C" w:rsidRDefault="00956DDD" w:rsidP="006A6B8C">
      <w:pPr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956DDD" w:rsidRPr="006A6B8C" w:rsidRDefault="00956DDD" w:rsidP="006A6B8C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6A6B8C">
        <w:rPr>
          <w:rFonts w:cstheme="minorHAnsi"/>
          <w:b/>
          <w:sz w:val="24"/>
          <w:szCs w:val="24"/>
        </w:rPr>
        <w:t>Revised Working@VCU: “Great Place” HR Policies (Administrative)—</w:t>
      </w:r>
      <w:r w:rsidRPr="006A6B8C">
        <w:rPr>
          <w:rFonts w:cstheme="minorHAnsi"/>
          <w:i/>
          <w:sz w:val="24"/>
          <w:szCs w:val="24"/>
        </w:rPr>
        <w:t>Ms.</w:t>
      </w:r>
      <w:r w:rsidR="006A6B8C">
        <w:rPr>
          <w:rFonts w:cstheme="minorHAnsi"/>
          <w:i/>
          <w:sz w:val="24"/>
          <w:szCs w:val="24"/>
        </w:rPr>
        <w:t xml:space="preserve"> </w:t>
      </w:r>
      <w:r w:rsidRPr="006A6B8C">
        <w:rPr>
          <w:rFonts w:cstheme="minorHAnsi"/>
          <w:i/>
          <w:sz w:val="24"/>
          <w:szCs w:val="24"/>
        </w:rPr>
        <w:t xml:space="preserve">Ishneila Moore, Employee Relations and Performance Management Director, and Ms. Angela Nicholas, Sr. Employee Relations Consultant, Office of Human Resources </w:t>
      </w:r>
    </w:p>
    <w:p w:rsidR="00956DDD" w:rsidRPr="006A6B8C" w:rsidRDefault="00956DDD" w:rsidP="006A6B8C">
      <w:pPr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956DDD" w:rsidRPr="006A6B8C" w:rsidRDefault="00956DDD" w:rsidP="006A6B8C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6A6B8C">
        <w:rPr>
          <w:rFonts w:cstheme="minorHAnsi"/>
          <w:b/>
          <w:sz w:val="24"/>
          <w:szCs w:val="24"/>
        </w:rPr>
        <w:t xml:space="preserve">Revised University Recognition through Naming Policy (Board </w:t>
      </w:r>
      <w:r w:rsidR="006A6B8C" w:rsidRPr="006A6B8C">
        <w:rPr>
          <w:rFonts w:cstheme="minorHAnsi"/>
          <w:b/>
          <w:sz w:val="24"/>
          <w:szCs w:val="24"/>
        </w:rPr>
        <w:t>of Visitors</w:t>
      </w:r>
      <w:r w:rsidRPr="006A6B8C">
        <w:rPr>
          <w:rFonts w:cstheme="minorHAnsi"/>
          <w:b/>
          <w:sz w:val="24"/>
          <w:szCs w:val="24"/>
        </w:rPr>
        <w:t>)—</w:t>
      </w:r>
      <w:r w:rsidRPr="006A6B8C">
        <w:rPr>
          <w:rFonts w:cstheme="minorHAnsi"/>
          <w:i/>
          <w:sz w:val="24"/>
          <w:szCs w:val="24"/>
        </w:rPr>
        <w:t xml:space="preserve">Mr. Jay Davenport, Vice President for Development and Alumni Relations, and Ms. Samantha Marrs, Senior Associate Vice President for Development </w:t>
      </w:r>
    </w:p>
    <w:p w:rsidR="00956DDD" w:rsidRPr="006A6B8C" w:rsidRDefault="00956DDD" w:rsidP="00956DDD">
      <w:pPr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956DDD" w:rsidRPr="006A6B8C" w:rsidRDefault="00956DDD" w:rsidP="00956DDD">
      <w:pPr>
        <w:jc w:val="center"/>
        <w:rPr>
          <w:rFonts w:cstheme="minorHAnsi"/>
          <w:sz w:val="24"/>
          <w:szCs w:val="24"/>
        </w:rPr>
      </w:pPr>
    </w:p>
    <w:p w:rsidR="00956DDD" w:rsidRPr="006A6B8C" w:rsidRDefault="00956DDD" w:rsidP="006A6B8C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6A6B8C">
        <w:rPr>
          <w:rFonts w:cstheme="minorHAnsi"/>
          <w:b/>
          <w:sz w:val="24"/>
          <w:szCs w:val="24"/>
        </w:rPr>
        <w:t>Revised Endowed Faculty Chairs and Professorships Policy (Board of Visitors)—</w:t>
      </w:r>
      <w:r w:rsidRPr="006A6B8C">
        <w:rPr>
          <w:rFonts w:cstheme="minorHAnsi"/>
          <w:i/>
          <w:sz w:val="24"/>
          <w:szCs w:val="24"/>
        </w:rPr>
        <w:t xml:space="preserve">Mr. Jay Davenport and Ms. Samantha Marrs </w:t>
      </w:r>
    </w:p>
    <w:p w:rsidR="00956DDD" w:rsidRPr="006A6B8C" w:rsidRDefault="00956DDD" w:rsidP="006A6B8C">
      <w:pPr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956DDD" w:rsidRPr="006A6B8C" w:rsidRDefault="00956DDD" w:rsidP="006A6B8C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6A6B8C">
        <w:rPr>
          <w:rFonts w:cstheme="minorHAnsi"/>
          <w:b/>
          <w:sz w:val="24"/>
          <w:szCs w:val="24"/>
        </w:rPr>
        <w:t>Revised Gift Acceptance and Administration Policy (Board of Visitors)—</w:t>
      </w:r>
      <w:r w:rsidRPr="006A6B8C">
        <w:rPr>
          <w:rFonts w:cstheme="minorHAnsi"/>
          <w:i/>
          <w:sz w:val="24"/>
          <w:szCs w:val="24"/>
        </w:rPr>
        <w:t xml:space="preserve">Mr. Jay Davenport and Ms. Samantha Marrs </w:t>
      </w:r>
    </w:p>
    <w:p w:rsidR="00956DDD" w:rsidRPr="006A6B8C" w:rsidRDefault="00956DDD" w:rsidP="006A6B8C">
      <w:pPr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956DDD" w:rsidRPr="006A6B8C" w:rsidRDefault="00956DDD" w:rsidP="006A6B8C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6A6B8C">
        <w:rPr>
          <w:rFonts w:cstheme="minorHAnsi"/>
          <w:b/>
          <w:sz w:val="24"/>
          <w:szCs w:val="24"/>
        </w:rPr>
        <w:t>Revised Scholarship and Fellowship Requirements Policy (Administrative)—</w:t>
      </w:r>
      <w:r w:rsidRPr="006A6B8C">
        <w:rPr>
          <w:rFonts w:cstheme="minorHAnsi"/>
          <w:i/>
          <w:sz w:val="24"/>
          <w:szCs w:val="24"/>
        </w:rPr>
        <w:t xml:space="preserve">Mr. Jay Davenport and Ms. Samantha Marrs </w:t>
      </w:r>
    </w:p>
    <w:p w:rsidR="000C0034" w:rsidRPr="000C0034" w:rsidRDefault="000C0034" w:rsidP="000C0034">
      <w:pPr>
        <w:spacing w:after="0"/>
        <w:ind w:left="360"/>
        <w:rPr>
          <w:rFonts w:cstheme="minorHAnsi"/>
          <w:b/>
          <w:i/>
          <w:color w:val="000000"/>
          <w:sz w:val="24"/>
          <w:szCs w:val="24"/>
          <w:u w:val="single"/>
        </w:rPr>
      </w:pPr>
    </w:p>
    <w:p w:rsidR="00201542" w:rsidRPr="0021608A" w:rsidRDefault="00201542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/>
          <w:sz w:val="24"/>
          <w:szCs w:val="24"/>
          <w:u w:val="single"/>
        </w:rPr>
      </w:pPr>
      <w:r w:rsidRPr="0021608A">
        <w:rPr>
          <w:rFonts w:cstheme="minorHAnsi"/>
          <w:b/>
          <w:i/>
          <w:color w:val="000000"/>
          <w:sz w:val="24"/>
          <w:szCs w:val="24"/>
          <w:u w:val="single"/>
        </w:rPr>
        <w:t>Additional Committee Reports</w:t>
      </w:r>
    </w:p>
    <w:p w:rsidR="00201542" w:rsidRPr="0021608A" w:rsidRDefault="00201542" w:rsidP="004D3A3A">
      <w:pPr>
        <w:spacing w:after="0"/>
        <w:rPr>
          <w:rFonts w:cstheme="minorHAnsi"/>
          <w:b/>
          <w:color w:val="000000"/>
          <w:sz w:val="24"/>
          <w:szCs w:val="24"/>
        </w:rPr>
      </w:pPr>
    </w:p>
    <w:p w:rsidR="00ED3469" w:rsidRPr="0021608A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>Constituent Reports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Student Government Association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Faculty Senate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Staff Senate</w:t>
      </w:r>
    </w:p>
    <w:p w:rsidR="004D3A3A" w:rsidRPr="0021608A" w:rsidRDefault="004D3A3A" w:rsidP="004D3A3A">
      <w:pPr>
        <w:spacing w:after="0"/>
        <w:ind w:left="360"/>
        <w:rPr>
          <w:rFonts w:cstheme="minorHAnsi"/>
          <w:color w:val="000000"/>
          <w:sz w:val="24"/>
          <w:szCs w:val="24"/>
        </w:rPr>
      </w:pPr>
    </w:p>
    <w:p w:rsidR="000A0675" w:rsidRPr="0021608A" w:rsidRDefault="000A0675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 xml:space="preserve">For Information </w:t>
      </w:r>
    </w:p>
    <w:p w:rsidR="00AE330F" w:rsidRPr="00AE330F" w:rsidRDefault="006A6B8C" w:rsidP="00391609">
      <w:pPr>
        <w:pStyle w:val="ListParagraph"/>
        <w:numPr>
          <w:ilvl w:val="0"/>
          <w:numId w:val="5"/>
        </w:numPr>
        <w:spacing w:before="120" w:after="0"/>
        <w:rPr>
          <w:rFonts w:cstheme="minorHAnsi"/>
          <w:b/>
          <w:i/>
          <w:color w:val="000000"/>
          <w:sz w:val="24"/>
          <w:szCs w:val="24"/>
        </w:rPr>
      </w:pPr>
      <w:r w:rsidRPr="00AE330F">
        <w:rPr>
          <w:rFonts w:cstheme="minorHAnsi"/>
          <w:b/>
          <w:color w:val="000000"/>
          <w:sz w:val="24"/>
          <w:szCs w:val="24"/>
        </w:rPr>
        <w:t>Cabinet Update</w:t>
      </w:r>
      <w:r w:rsidR="00AE330F" w:rsidRPr="00AE330F">
        <w:rPr>
          <w:rFonts w:cstheme="minorHAnsi"/>
          <w:b/>
          <w:color w:val="000000"/>
          <w:sz w:val="24"/>
          <w:szCs w:val="24"/>
        </w:rPr>
        <w:t>s</w:t>
      </w:r>
      <w:r w:rsidRPr="00AE330F">
        <w:rPr>
          <w:rFonts w:cstheme="minorHAnsi"/>
          <w:color w:val="000000"/>
          <w:sz w:val="24"/>
          <w:szCs w:val="24"/>
        </w:rPr>
        <w:t>:</w:t>
      </w:r>
    </w:p>
    <w:p w:rsidR="00AE330F" w:rsidRPr="00AE330F" w:rsidRDefault="00AE330F" w:rsidP="00AE330F">
      <w:pPr>
        <w:pStyle w:val="ListParagraph"/>
        <w:numPr>
          <w:ilvl w:val="1"/>
          <w:numId w:val="5"/>
        </w:numPr>
        <w:spacing w:before="120" w:after="0"/>
        <w:rPr>
          <w:rFonts w:cstheme="minorHAnsi"/>
          <w:b/>
          <w:i/>
          <w:color w:val="000000"/>
          <w:sz w:val="24"/>
          <w:szCs w:val="24"/>
        </w:rPr>
      </w:pPr>
      <w:r w:rsidRPr="00AE330F">
        <w:rPr>
          <w:rFonts w:cstheme="minorHAnsi"/>
          <w:b/>
          <w:color w:val="000000"/>
          <w:sz w:val="24"/>
          <w:szCs w:val="24"/>
        </w:rPr>
        <w:t>Government Relations Update</w:t>
      </w:r>
      <w:r w:rsidRPr="00AE330F">
        <w:rPr>
          <w:rFonts w:cstheme="minorHAnsi"/>
          <w:color w:val="000000"/>
          <w:sz w:val="24"/>
          <w:szCs w:val="24"/>
        </w:rPr>
        <w:t xml:space="preserve"> -- </w:t>
      </w:r>
      <w:r w:rsidRPr="00AE330F">
        <w:rPr>
          <w:rFonts w:cstheme="minorHAnsi"/>
          <w:i/>
          <w:color w:val="000000"/>
          <w:sz w:val="24"/>
          <w:szCs w:val="24"/>
        </w:rPr>
        <w:t xml:space="preserve">Matt Conrad, </w:t>
      </w:r>
      <w:r w:rsidR="005403FF">
        <w:rPr>
          <w:rFonts w:cstheme="minorHAnsi"/>
          <w:i/>
          <w:color w:val="000000"/>
          <w:sz w:val="24"/>
          <w:szCs w:val="24"/>
        </w:rPr>
        <w:t>V</w:t>
      </w:r>
      <w:r w:rsidRPr="00AE330F">
        <w:rPr>
          <w:rFonts w:cstheme="minorHAnsi"/>
          <w:i/>
          <w:color w:val="000000"/>
          <w:sz w:val="24"/>
          <w:szCs w:val="24"/>
        </w:rPr>
        <w:t xml:space="preserve">ice </w:t>
      </w:r>
      <w:r w:rsidR="005403FF">
        <w:rPr>
          <w:rFonts w:cstheme="minorHAnsi"/>
          <w:i/>
          <w:color w:val="000000"/>
          <w:sz w:val="24"/>
          <w:szCs w:val="24"/>
        </w:rPr>
        <w:t>P</w:t>
      </w:r>
      <w:r w:rsidRPr="00AE330F">
        <w:rPr>
          <w:rFonts w:cstheme="minorHAnsi"/>
          <w:i/>
          <w:color w:val="000000"/>
          <w:sz w:val="24"/>
          <w:szCs w:val="24"/>
        </w:rPr>
        <w:t xml:space="preserve">resident for </w:t>
      </w:r>
      <w:r w:rsidR="005403FF">
        <w:rPr>
          <w:rFonts w:cstheme="minorHAnsi"/>
          <w:i/>
          <w:color w:val="000000"/>
          <w:sz w:val="24"/>
          <w:szCs w:val="24"/>
        </w:rPr>
        <w:t>G</w:t>
      </w:r>
      <w:r w:rsidRPr="00AE330F">
        <w:rPr>
          <w:rFonts w:cstheme="minorHAnsi"/>
          <w:i/>
          <w:color w:val="000000"/>
          <w:sz w:val="24"/>
          <w:szCs w:val="24"/>
        </w:rPr>
        <w:t xml:space="preserve">overnment and </w:t>
      </w:r>
      <w:r w:rsidR="005403FF">
        <w:rPr>
          <w:rFonts w:cstheme="minorHAnsi"/>
          <w:i/>
          <w:color w:val="000000"/>
          <w:sz w:val="24"/>
          <w:szCs w:val="24"/>
        </w:rPr>
        <w:t>E</w:t>
      </w:r>
      <w:r w:rsidRPr="00AE330F">
        <w:rPr>
          <w:rFonts w:cstheme="minorHAnsi"/>
          <w:i/>
          <w:color w:val="000000"/>
          <w:sz w:val="24"/>
          <w:szCs w:val="24"/>
        </w:rPr>
        <w:t>xternal</w:t>
      </w:r>
      <w:r w:rsidRPr="00AE330F">
        <w:rPr>
          <w:rFonts w:cstheme="minorHAnsi"/>
          <w:i/>
          <w:color w:val="000000"/>
          <w:sz w:val="24"/>
          <w:szCs w:val="24"/>
        </w:rPr>
        <w:t xml:space="preserve"> </w:t>
      </w:r>
      <w:r w:rsidR="005403FF">
        <w:rPr>
          <w:rFonts w:cstheme="minorHAnsi"/>
          <w:i/>
          <w:color w:val="000000"/>
          <w:sz w:val="24"/>
          <w:szCs w:val="24"/>
        </w:rPr>
        <w:t>R</w:t>
      </w:r>
      <w:r w:rsidRPr="00AE330F">
        <w:rPr>
          <w:rFonts w:cstheme="minorHAnsi"/>
          <w:i/>
          <w:color w:val="000000"/>
          <w:sz w:val="24"/>
          <w:szCs w:val="24"/>
        </w:rPr>
        <w:t>elations</w:t>
      </w:r>
      <w:r w:rsidRPr="00AE330F">
        <w:rPr>
          <w:rFonts w:cstheme="minorHAnsi"/>
          <w:i/>
          <w:color w:val="000000"/>
          <w:sz w:val="24"/>
          <w:szCs w:val="24"/>
        </w:rPr>
        <w:t>,</w:t>
      </w:r>
      <w:r w:rsidRPr="00AE330F">
        <w:rPr>
          <w:rFonts w:cstheme="minorHAnsi"/>
          <w:i/>
          <w:color w:val="000000"/>
          <w:sz w:val="24"/>
          <w:szCs w:val="24"/>
        </w:rPr>
        <w:t xml:space="preserve"> and </w:t>
      </w:r>
      <w:proofErr w:type="spellStart"/>
      <w:r w:rsidRPr="00AE330F">
        <w:rPr>
          <w:rFonts w:cstheme="minorHAnsi"/>
          <w:i/>
          <w:color w:val="000000"/>
          <w:sz w:val="24"/>
          <w:szCs w:val="24"/>
        </w:rPr>
        <w:t>Karah</w:t>
      </w:r>
      <w:proofErr w:type="spellEnd"/>
      <w:r w:rsidRPr="00AE330F">
        <w:rPr>
          <w:rFonts w:cstheme="minorHAnsi"/>
          <w:i/>
          <w:color w:val="000000"/>
          <w:sz w:val="24"/>
          <w:szCs w:val="24"/>
        </w:rPr>
        <w:t xml:space="preserve"> Gunther, </w:t>
      </w:r>
      <w:r w:rsidR="005403FF">
        <w:rPr>
          <w:rFonts w:cstheme="minorHAnsi"/>
          <w:i/>
          <w:color w:val="000000"/>
          <w:sz w:val="24"/>
          <w:szCs w:val="24"/>
        </w:rPr>
        <w:t>V</w:t>
      </w:r>
      <w:r w:rsidRPr="00AE330F">
        <w:rPr>
          <w:rFonts w:cstheme="minorHAnsi"/>
          <w:i/>
          <w:color w:val="000000"/>
          <w:sz w:val="24"/>
          <w:szCs w:val="24"/>
        </w:rPr>
        <w:t xml:space="preserve">ice </w:t>
      </w:r>
      <w:r w:rsidR="005403FF">
        <w:rPr>
          <w:rFonts w:cstheme="minorHAnsi"/>
          <w:i/>
          <w:color w:val="000000"/>
          <w:sz w:val="24"/>
          <w:szCs w:val="24"/>
        </w:rPr>
        <w:t>P</w:t>
      </w:r>
      <w:r w:rsidRPr="00AE330F">
        <w:rPr>
          <w:rFonts w:cstheme="minorHAnsi"/>
          <w:i/>
          <w:color w:val="000000"/>
          <w:sz w:val="24"/>
          <w:szCs w:val="24"/>
        </w:rPr>
        <w:t xml:space="preserve">resident of </w:t>
      </w:r>
      <w:r w:rsidR="005403FF">
        <w:rPr>
          <w:rFonts w:cstheme="minorHAnsi"/>
          <w:i/>
          <w:color w:val="000000"/>
          <w:sz w:val="24"/>
          <w:szCs w:val="24"/>
        </w:rPr>
        <w:t>E</w:t>
      </w:r>
      <w:r w:rsidRPr="00AE330F">
        <w:rPr>
          <w:rFonts w:cstheme="minorHAnsi"/>
          <w:i/>
          <w:color w:val="000000"/>
          <w:sz w:val="24"/>
          <w:szCs w:val="24"/>
        </w:rPr>
        <w:t xml:space="preserve">xternal </w:t>
      </w:r>
      <w:r w:rsidR="005403FF">
        <w:rPr>
          <w:rFonts w:cstheme="minorHAnsi"/>
          <w:i/>
          <w:color w:val="000000"/>
          <w:sz w:val="24"/>
          <w:szCs w:val="24"/>
        </w:rPr>
        <w:t>A</w:t>
      </w:r>
      <w:r w:rsidRPr="00AE330F">
        <w:rPr>
          <w:rFonts w:cstheme="minorHAnsi"/>
          <w:i/>
          <w:color w:val="000000"/>
          <w:sz w:val="24"/>
          <w:szCs w:val="24"/>
        </w:rPr>
        <w:t xml:space="preserve">ffairs and </w:t>
      </w:r>
      <w:r w:rsidR="005403FF">
        <w:rPr>
          <w:rFonts w:cstheme="minorHAnsi"/>
          <w:i/>
          <w:color w:val="000000"/>
          <w:sz w:val="24"/>
          <w:szCs w:val="24"/>
        </w:rPr>
        <w:t>H</w:t>
      </w:r>
      <w:r w:rsidRPr="00AE330F">
        <w:rPr>
          <w:rFonts w:cstheme="minorHAnsi"/>
          <w:i/>
          <w:color w:val="000000"/>
          <w:sz w:val="24"/>
          <w:szCs w:val="24"/>
        </w:rPr>
        <w:t xml:space="preserve">ealth </w:t>
      </w:r>
      <w:r w:rsidR="005403FF">
        <w:rPr>
          <w:rFonts w:cstheme="minorHAnsi"/>
          <w:i/>
          <w:color w:val="000000"/>
          <w:sz w:val="24"/>
          <w:szCs w:val="24"/>
        </w:rPr>
        <w:t>P</w:t>
      </w:r>
      <w:r w:rsidRPr="00AE330F">
        <w:rPr>
          <w:rFonts w:cstheme="minorHAnsi"/>
          <w:i/>
          <w:color w:val="000000"/>
          <w:sz w:val="24"/>
          <w:szCs w:val="24"/>
        </w:rPr>
        <w:t>olicy</w:t>
      </w:r>
    </w:p>
    <w:p w:rsidR="0085257E" w:rsidRPr="00AE330F" w:rsidRDefault="00AE330F" w:rsidP="00AE330F">
      <w:pPr>
        <w:pStyle w:val="ListParagraph"/>
        <w:numPr>
          <w:ilvl w:val="1"/>
          <w:numId w:val="5"/>
        </w:numPr>
        <w:spacing w:after="0"/>
        <w:rPr>
          <w:rFonts w:cstheme="minorHAnsi"/>
          <w:i/>
          <w:color w:val="000000"/>
          <w:sz w:val="24"/>
          <w:szCs w:val="24"/>
        </w:rPr>
      </w:pPr>
      <w:r w:rsidRPr="00AE330F">
        <w:rPr>
          <w:rFonts w:cstheme="minorHAnsi"/>
          <w:b/>
          <w:color w:val="000000"/>
          <w:sz w:val="24"/>
          <w:szCs w:val="24"/>
        </w:rPr>
        <w:t>Budget</w:t>
      </w:r>
      <w:r w:rsidR="0085257E" w:rsidRPr="00AE330F">
        <w:rPr>
          <w:rFonts w:cstheme="minorHAnsi"/>
          <w:b/>
          <w:color w:val="000000"/>
          <w:sz w:val="24"/>
          <w:szCs w:val="24"/>
        </w:rPr>
        <w:tab/>
      </w:r>
      <w:r w:rsidRPr="00AE330F">
        <w:rPr>
          <w:rFonts w:cstheme="minorHAnsi"/>
          <w:b/>
          <w:color w:val="000000"/>
          <w:sz w:val="24"/>
          <w:szCs w:val="24"/>
        </w:rPr>
        <w:t>Update</w:t>
      </w:r>
      <w:r w:rsidRPr="00AE330F">
        <w:rPr>
          <w:rFonts w:cstheme="minorHAnsi"/>
          <w:color w:val="000000"/>
          <w:sz w:val="24"/>
          <w:szCs w:val="24"/>
        </w:rPr>
        <w:t xml:space="preserve"> -- </w:t>
      </w:r>
      <w:r w:rsidRPr="00AE330F">
        <w:rPr>
          <w:rFonts w:cstheme="minorHAnsi"/>
          <w:i/>
          <w:color w:val="000000"/>
          <w:sz w:val="24"/>
          <w:szCs w:val="24"/>
        </w:rPr>
        <w:t>Karol Kain Gray</w:t>
      </w:r>
      <w:r w:rsidRPr="00AE330F">
        <w:rPr>
          <w:rFonts w:cstheme="minorHAnsi"/>
          <w:i/>
          <w:color w:val="000000"/>
          <w:sz w:val="24"/>
          <w:szCs w:val="24"/>
        </w:rPr>
        <w:t xml:space="preserve">, </w:t>
      </w:r>
      <w:r w:rsidR="005403FF">
        <w:rPr>
          <w:rFonts w:cstheme="minorHAnsi"/>
          <w:i/>
          <w:color w:val="000000"/>
          <w:sz w:val="24"/>
          <w:szCs w:val="24"/>
        </w:rPr>
        <w:t>S</w:t>
      </w:r>
      <w:r w:rsidRPr="00AE330F">
        <w:rPr>
          <w:rFonts w:cstheme="minorHAnsi"/>
          <w:i/>
          <w:color w:val="000000"/>
          <w:sz w:val="24"/>
          <w:szCs w:val="24"/>
        </w:rPr>
        <w:t xml:space="preserve">enior </w:t>
      </w:r>
      <w:r w:rsidR="005403FF">
        <w:rPr>
          <w:rFonts w:cstheme="minorHAnsi"/>
          <w:i/>
          <w:color w:val="000000"/>
          <w:sz w:val="24"/>
          <w:szCs w:val="24"/>
        </w:rPr>
        <w:t>V</w:t>
      </w:r>
      <w:r w:rsidRPr="00AE330F">
        <w:rPr>
          <w:rFonts w:cstheme="minorHAnsi"/>
          <w:i/>
          <w:color w:val="000000"/>
          <w:sz w:val="24"/>
          <w:szCs w:val="24"/>
        </w:rPr>
        <w:t xml:space="preserve">ice </w:t>
      </w:r>
      <w:r w:rsidR="005403FF">
        <w:rPr>
          <w:rFonts w:cstheme="minorHAnsi"/>
          <w:i/>
          <w:color w:val="000000"/>
          <w:sz w:val="24"/>
          <w:szCs w:val="24"/>
        </w:rPr>
        <w:t>P</w:t>
      </w:r>
      <w:r w:rsidRPr="00AE330F">
        <w:rPr>
          <w:rFonts w:cstheme="minorHAnsi"/>
          <w:i/>
          <w:color w:val="000000"/>
          <w:sz w:val="24"/>
          <w:szCs w:val="24"/>
        </w:rPr>
        <w:t>resident and</w:t>
      </w:r>
      <w:r w:rsidRPr="00AE330F">
        <w:rPr>
          <w:rFonts w:cstheme="minorHAnsi"/>
          <w:i/>
          <w:color w:val="000000"/>
          <w:sz w:val="24"/>
          <w:szCs w:val="24"/>
        </w:rPr>
        <w:t xml:space="preserve"> </w:t>
      </w:r>
      <w:r w:rsidR="005403FF">
        <w:rPr>
          <w:rFonts w:cstheme="minorHAnsi"/>
          <w:i/>
          <w:color w:val="000000"/>
          <w:sz w:val="24"/>
          <w:szCs w:val="24"/>
        </w:rPr>
        <w:t>C</w:t>
      </w:r>
      <w:r w:rsidRPr="00AE330F">
        <w:rPr>
          <w:rFonts w:cstheme="minorHAnsi"/>
          <w:i/>
          <w:color w:val="000000"/>
          <w:sz w:val="24"/>
          <w:szCs w:val="24"/>
        </w:rPr>
        <w:t xml:space="preserve">hief </w:t>
      </w:r>
      <w:r w:rsidR="005403FF">
        <w:rPr>
          <w:rFonts w:cstheme="minorHAnsi"/>
          <w:i/>
          <w:color w:val="000000"/>
          <w:sz w:val="24"/>
          <w:szCs w:val="24"/>
        </w:rPr>
        <w:t>F</w:t>
      </w:r>
      <w:r w:rsidRPr="00AE330F">
        <w:rPr>
          <w:rFonts w:cstheme="minorHAnsi"/>
          <w:i/>
          <w:color w:val="000000"/>
          <w:sz w:val="24"/>
          <w:szCs w:val="24"/>
        </w:rPr>
        <w:t xml:space="preserve">inancial </w:t>
      </w:r>
      <w:r w:rsidR="005403FF">
        <w:rPr>
          <w:rFonts w:cstheme="minorHAnsi"/>
          <w:i/>
          <w:color w:val="000000"/>
          <w:sz w:val="24"/>
          <w:szCs w:val="24"/>
        </w:rPr>
        <w:t>O</w:t>
      </w:r>
      <w:r w:rsidRPr="00AE330F">
        <w:rPr>
          <w:rFonts w:cstheme="minorHAnsi"/>
          <w:i/>
          <w:color w:val="000000"/>
          <w:sz w:val="24"/>
          <w:szCs w:val="24"/>
        </w:rPr>
        <w:t xml:space="preserve">fficer, and David Allen, </w:t>
      </w:r>
      <w:r w:rsidR="005403FF">
        <w:rPr>
          <w:rFonts w:cstheme="minorHAnsi"/>
          <w:i/>
          <w:color w:val="000000"/>
          <w:sz w:val="24"/>
          <w:szCs w:val="24"/>
        </w:rPr>
        <w:t>D</w:t>
      </w:r>
      <w:r w:rsidRPr="00AE330F">
        <w:rPr>
          <w:rFonts w:cstheme="minorHAnsi"/>
          <w:i/>
          <w:color w:val="000000"/>
          <w:sz w:val="24"/>
          <w:szCs w:val="24"/>
        </w:rPr>
        <w:t xml:space="preserve">irector of </w:t>
      </w:r>
      <w:r w:rsidR="005403FF">
        <w:rPr>
          <w:rFonts w:cstheme="minorHAnsi"/>
          <w:i/>
          <w:color w:val="000000"/>
          <w:sz w:val="24"/>
          <w:szCs w:val="24"/>
        </w:rPr>
        <w:t>B</w:t>
      </w:r>
      <w:r w:rsidRPr="00AE330F">
        <w:rPr>
          <w:rFonts w:cstheme="minorHAnsi"/>
          <w:i/>
          <w:color w:val="000000"/>
          <w:sz w:val="24"/>
          <w:szCs w:val="24"/>
        </w:rPr>
        <w:t>udge</w:t>
      </w:r>
      <w:bookmarkStart w:id="0" w:name="_GoBack"/>
      <w:bookmarkEnd w:id="0"/>
      <w:r w:rsidRPr="00AE330F">
        <w:rPr>
          <w:rFonts w:cstheme="minorHAnsi"/>
          <w:i/>
          <w:color w:val="000000"/>
          <w:sz w:val="24"/>
          <w:szCs w:val="24"/>
        </w:rPr>
        <w:t xml:space="preserve">t and </w:t>
      </w:r>
      <w:r w:rsidR="005403FF">
        <w:rPr>
          <w:rFonts w:cstheme="minorHAnsi"/>
          <w:i/>
          <w:color w:val="000000"/>
          <w:sz w:val="24"/>
          <w:szCs w:val="24"/>
        </w:rPr>
        <w:t>R</w:t>
      </w:r>
      <w:r w:rsidRPr="00AE330F">
        <w:rPr>
          <w:rFonts w:cstheme="minorHAnsi"/>
          <w:i/>
          <w:color w:val="000000"/>
          <w:sz w:val="24"/>
          <w:szCs w:val="24"/>
        </w:rPr>
        <w:t xml:space="preserve">esource </w:t>
      </w:r>
      <w:r w:rsidR="005403FF">
        <w:rPr>
          <w:rFonts w:cstheme="minorHAnsi"/>
          <w:i/>
          <w:color w:val="000000"/>
          <w:sz w:val="24"/>
          <w:szCs w:val="24"/>
        </w:rPr>
        <w:t>A</w:t>
      </w:r>
      <w:r w:rsidRPr="00AE330F">
        <w:rPr>
          <w:rFonts w:cstheme="minorHAnsi"/>
          <w:i/>
          <w:color w:val="000000"/>
          <w:sz w:val="24"/>
          <w:szCs w:val="24"/>
        </w:rPr>
        <w:t>nalysis</w:t>
      </w:r>
      <w:r w:rsidR="003849C2" w:rsidRPr="00AE330F">
        <w:rPr>
          <w:rFonts w:cstheme="minorHAnsi"/>
          <w:color w:val="000000"/>
          <w:sz w:val="24"/>
          <w:szCs w:val="24"/>
        </w:rPr>
        <w:tab/>
      </w:r>
      <w:r w:rsidR="003849C2" w:rsidRPr="00AE330F">
        <w:rPr>
          <w:rFonts w:cstheme="minorHAnsi"/>
          <w:color w:val="000000"/>
          <w:sz w:val="24"/>
          <w:szCs w:val="24"/>
        </w:rPr>
        <w:tab/>
      </w:r>
      <w:r w:rsidR="003849C2" w:rsidRPr="00AE330F">
        <w:rPr>
          <w:rFonts w:cstheme="minorHAnsi"/>
          <w:color w:val="000000"/>
          <w:sz w:val="24"/>
          <w:szCs w:val="24"/>
        </w:rPr>
        <w:tab/>
      </w:r>
    </w:p>
    <w:sectPr w:rsidR="0085257E" w:rsidRPr="00AE330F" w:rsidSect="0021608A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4F0" w:rsidRDefault="004854F0">
      <w:pPr>
        <w:spacing w:after="0" w:line="240" w:lineRule="auto"/>
      </w:pPr>
      <w:r>
        <w:separator/>
      </w:r>
    </w:p>
  </w:endnote>
  <w:endnote w:type="continuationSeparator" w:id="0">
    <w:p w:rsidR="004854F0" w:rsidRDefault="0048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3A" w:rsidRPr="00246879" w:rsidRDefault="004D3A3A" w:rsidP="009D3007">
    <w:pPr>
      <w:pStyle w:val="Footer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4F0" w:rsidRDefault="004854F0">
      <w:pPr>
        <w:spacing w:after="0" w:line="240" w:lineRule="auto"/>
      </w:pPr>
      <w:r>
        <w:separator/>
      </w:r>
    </w:p>
  </w:footnote>
  <w:footnote w:type="continuationSeparator" w:id="0">
    <w:p w:rsidR="004854F0" w:rsidRDefault="0048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7B4" w:rsidRPr="002C6208" w:rsidRDefault="004D3A3A" w:rsidP="003E77B4">
    <w:pPr>
      <w:pStyle w:val="NoSpacing"/>
      <w:jc w:val="center"/>
      <w:rPr>
        <w:rFonts w:cstheme="minorHAnsi"/>
        <w:b/>
        <w:sz w:val="28"/>
        <w:szCs w:val="24"/>
      </w:rPr>
    </w:pPr>
    <w:r w:rsidRPr="002C6208">
      <w:rPr>
        <w:rFonts w:cstheme="minorHAnsi"/>
        <w:b/>
        <w:sz w:val="28"/>
      </w:rPr>
      <w:t>VCU UNIVERSITY COUNCIL</w:t>
    </w:r>
    <w:r w:rsidR="003E77B4" w:rsidRPr="002C6208">
      <w:rPr>
        <w:rFonts w:cstheme="minorHAnsi"/>
        <w:b/>
        <w:sz w:val="32"/>
        <w:szCs w:val="24"/>
      </w:rPr>
      <w:t xml:space="preserve"> </w:t>
    </w:r>
    <w:r w:rsidR="003E77B4" w:rsidRPr="002C6208">
      <w:rPr>
        <w:rFonts w:cstheme="minorHAnsi"/>
        <w:b/>
        <w:sz w:val="28"/>
        <w:szCs w:val="24"/>
      </w:rPr>
      <w:t>AGENDA</w:t>
    </w:r>
  </w:p>
  <w:p w:rsidR="006F0022" w:rsidRPr="002C6208" w:rsidRDefault="006F0022" w:rsidP="003E77B4">
    <w:pPr>
      <w:pStyle w:val="NoSpacing"/>
      <w:jc w:val="center"/>
      <w:rPr>
        <w:rFonts w:cstheme="minorHAnsi"/>
        <w:b/>
        <w:sz w:val="32"/>
        <w:szCs w:val="24"/>
      </w:rPr>
    </w:pPr>
  </w:p>
  <w:p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 xml:space="preserve">Thursday, </w:t>
    </w:r>
    <w:r w:rsidR="00956DDD">
      <w:rPr>
        <w:rFonts w:cstheme="minorHAnsi"/>
        <w:b/>
        <w:sz w:val="24"/>
      </w:rPr>
      <w:t>May 6, 2021</w:t>
    </w:r>
  </w:p>
  <w:p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3:00 to 5:00 p.m.</w:t>
    </w:r>
  </w:p>
  <w:p w:rsidR="004D3A3A" w:rsidRPr="002C6208" w:rsidRDefault="003849C2" w:rsidP="003849C2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66C"/>
    <w:multiLevelType w:val="hybridMultilevel"/>
    <w:tmpl w:val="B1D4B8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E2766C"/>
    <w:multiLevelType w:val="multilevel"/>
    <w:tmpl w:val="C8C251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192F5947"/>
    <w:multiLevelType w:val="hybridMultilevel"/>
    <w:tmpl w:val="7E8E9F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388B"/>
    <w:multiLevelType w:val="hybridMultilevel"/>
    <w:tmpl w:val="AD74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F4845"/>
    <w:multiLevelType w:val="hybridMultilevel"/>
    <w:tmpl w:val="4C22089A"/>
    <w:lvl w:ilvl="0" w:tplc="49A4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3AE2"/>
    <w:multiLevelType w:val="hybridMultilevel"/>
    <w:tmpl w:val="87A8CAF6"/>
    <w:lvl w:ilvl="0" w:tplc="B75E27AE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9732E1"/>
    <w:multiLevelType w:val="hybridMultilevel"/>
    <w:tmpl w:val="520281DE"/>
    <w:lvl w:ilvl="0" w:tplc="AE4E56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B381D"/>
    <w:multiLevelType w:val="hybridMultilevel"/>
    <w:tmpl w:val="D7405F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DF5DE7"/>
    <w:multiLevelType w:val="hybridMultilevel"/>
    <w:tmpl w:val="1B108F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DA30654"/>
    <w:multiLevelType w:val="hybridMultilevel"/>
    <w:tmpl w:val="22AEC7A6"/>
    <w:lvl w:ilvl="0" w:tplc="AD38EA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013E8"/>
    <w:multiLevelType w:val="hybridMultilevel"/>
    <w:tmpl w:val="A8AE8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E7089"/>
    <w:multiLevelType w:val="hybridMultilevel"/>
    <w:tmpl w:val="353A61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7C1896"/>
    <w:multiLevelType w:val="hybridMultilevel"/>
    <w:tmpl w:val="629A47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D93F6B"/>
    <w:multiLevelType w:val="hybridMultilevel"/>
    <w:tmpl w:val="491E5E44"/>
    <w:lvl w:ilvl="0" w:tplc="093A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E80F38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04BCE"/>
    <w:multiLevelType w:val="hybridMultilevel"/>
    <w:tmpl w:val="E31A019E"/>
    <w:lvl w:ilvl="0" w:tplc="AE4E56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11764"/>
    <w:multiLevelType w:val="hybridMultilevel"/>
    <w:tmpl w:val="B94C0C66"/>
    <w:lvl w:ilvl="0" w:tplc="FD043686">
      <w:start w:val="1"/>
      <w:numFmt w:val="decimal"/>
      <w:lvlText w:val="%1."/>
      <w:lvlJc w:val="left"/>
      <w:pPr>
        <w:ind w:left="50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5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  <w:num w:numId="16">
    <w:abstractNumId w:val="14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75"/>
    <w:rsid w:val="000373EF"/>
    <w:rsid w:val="000901A5"/>
    <w:rsid w:val="000A0675"/>
    <w:rsid w:val="000A0A68"/>
    <w:rsid w:val="000C0034"/>
    <w:rsid w:val="000E0BB8"/>
    <w:rsid w:val="00104E58"/>
    <w:rsid w:val="001F2DFD"/>
    <w:rsid w:val="00201542"/>
    <w:rsid w:val="0021532A"/>
    <w:rsid w:val="0021608A"/>
    <w:rsid w:val="00246879"/>
    <w:rsid w:val="00290EEE"/>
    <w:rsid w:val="002C312A"/>
    <w:rsid w:val="002C6208"/>
    <w:rsid w:val="00334980"/>
    <w:rsid w:val="00355EA3"/>
    <w:rsid w:val="00371258"/>
    <w:rsid w:val="003849C2"/>
    <w:rsid w:val="003A1AC6"/>
    <w:rsid w:val="003E77B4"/>
    <w:rsid w:val="004612F5"/>
    <w:rsid w:val="004854F0"/>
    <w:rsid w:val="004911FE"/>
    <w:rsid w:val="00495FC8"/>
    <w:rsid w:val="004D3A3A"/>
    <w:rsid w:val="00517F36"/>
    <w:rsid w:val="00527A45"/>
    <w:rsid w:val="005403FF"/>
    <w:rsid w:val="005A15AE"/>
    <w:rsid w:val="005D4E9A"/>
    <w:rsid w:val="00630C9A"/>
    <w:rsid w:val="0063669A"/>
    <w:rsid w:val="00641464"/>
    <w:rsid w:val="00682831"/>
    <w:rsid w:val="006A6B8C"/>
    <w:rsid w:val="006F0022"/>
    <w:rsid w:val="00701ADD"/>
    <w:rsid w:val="007348A4"/>
    <w:rsid w:val="00744BA5"/>
    <w:rsid w:val="00756D25"/>
    <w:rsid w:val="007A350B"/>
    <w:rsid w:val="007D3562"/>
    <w:rsid w:val="0085257E"/>
    <w:rsid w:val="009125D6"/>
    <w:rsid w:val="00933FBD"/>
    <w:rsid w:val="00956DDD"/>
    <w:rsid w:val="009D3007"/>
    <w:rsid w:val="009F3725"/>
    <w:rsid w:val="00A91B1D"/>
    <w:rsid w:val="00AC23A6"/>
    <w:rsid w:val="00AD17E7"/>
    <w:rsid w:val="00AD2F01"/>
    <w:rsid w:val="00AE316D"/>
    <w:rsid w:val="00AE330F"/>
    <w:rsid w:val="00AE3CC6"/>
    <w:rsid w:val="00B27F17"/>
    <w:rsid w:val="00B32865"/>
    <w:rsid w:val="00B73CB8"/>
    <w:rsid w:val="00B7512C"/>
    <w:rsid w:val="00C42C3D"/>
    <w:rsid w:val="00C45D10"/>
    <w:rsid w:val="00CF735B"/>
    <w:rsid w:val="00D00031"/>
    <w:rsid w:val="00D0585A"/>
    <w:rsid w:val="00D240FB"/>
    <w:rsid w:val="00D36538"/>
    <w:rsid w:val="00D73035"/>
    <w:rsid w:val="00DD071B"/>
    <w:rsid w:val="00DF3001"/>
    <w:rsid w:val="00E26775"/>
    <w:rsid w:val="00E37A8D"/>
    <w:rsid w:val="00E577FE"/>
    <w:rsid w:val="00ED3469"/>
    <w:rsid w:val="00EF7037"/>
    <w:rsid w:val="00F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F710A"/>
  <w15:docId w15:val="{AF013FA4-9D99-4B34-9DDA-646E759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1B1D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Jamie Stillman</cp:lastModifiedBy>
  <cp:revision>4</cp:revision>
  <cp:lastPrinted>2017-08-22T16:44:00Z</cp:lastPrinted>
  <dcterms:created xsi:type="dcterms:W3CDTF">2021-04-30T16:47:00Z</dcterms:created>
  <dcterms:modified xsi:type="dcterms:W3CDTF">2021-04-30T18:18:00Z</dcterms:modified>
</cp:coreProperties>
</file>